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65460" w14:textId="77777777" w:rsidR="003B2BBF" w:rsidRPr="003B2BBF" w:rsidRDefault="003B2BBF" w:rsidP="003B2BBF">
      <w:pPr>
        <w:jc w:val="center"/>
        <w:rPr>
          <w:rFonts w:ascii="Times New Roman" w:hAnsi="Times New Roman" w:cs="Times New Roman"/>
          <w:b/>
          <w:bCs/>
          <w:sz w:val="28"/>
          <w:szCs w:val="28"/>
        </w:rPr>
      </w:pPr>
      <w:r w:rsidRPr="003B2BBF">
        <w:rPr>
          <w:rFonts w:ascii="Times New Roman" w:hAnsi="Times New Roman" w:cs="Times New Roman"/>
          <w:b/>
          <w:bCs/>
          <w:sz w:val="28"/>
          <w:szCs w:val="28"/>
        </w:rPr>
        <w:t>МЕТОДЫ ФОРМИРОВАНИЯ КРИТИЧЕСКОГО МЫШЛЕНИЯ У УЧАЩИХСЯ НАЧАЛЬНОЙ ШКОЛЫ</w:t>
      </w:r>
    </w:p>
    <w:p w14:paraId="3F375B4B" w14:textId="6A47FE2B" w:rsidR="0094120F" w:rsidRDefault="0094120F" w:rsidP="0094120F">
      <w:r>
        <w:rPr>
          <w:lang w:val="kk-KZ"/>
        </w:rPr>
        <w:t xml:space="preserve">ИИН  </w:t>
      </w:r>
      <w:r>
        <w:t>900517400471</w:t>
      </w:r>
    </w:p>
    <w:p w14:paraId="691E6120" w14:textId="77777777" w:rsidR="0094120F" w:rsidRDefault="0094120F" w:rsidP="0094120F">
      <w:r>
        <w:t>8700 111 8905</w:t>
      </w:r>
    </w:p>
    <w:p w14:paraId="3D0F9BA0" w14:textId="77777777" w:rsidR="003B2BBF" w:rsidRPr="003B2BBF" w:rsidRDefault="003B2BBF" w:rsidP="003B2BBF">
      <w:pPr>
        <w:rPr>
          <w:rFonts w:ascii="Times New Roman" w:hAnsi="Times New Roman" w:cs="Times New Roman"/>
          <w:sz w:val="28"/>
          <w:szCs w:val="28"/>
        </w:rPr>
      </w:pPr>
    </w:p>
    <w:p w14:paraId="6C1E63BB" w14:textId="7ECDFF94" w:rsidR="003B2BBF" w:rsidRPr="00E36B96" w:rsidRDefault="00E36B96" w:rsidP="00E36B96">
      <w:pPr>
        <w:spacing w:line="240" w:lineRule="auto"/>
        <w:rPr>
          <w:rFonts w:ascii="Times New Roman" w:hAnsi="Times New Roman" w:cs="Times New Roman"/>
          <w:sz w:val="28"/>
          <w:szCs w:val="28"/>
        </w:rPr>
      </w:pPr>
      <w:r w:rsidRPr="00E36B96">
        <w:rPr>
          <w:rFonts w:ascii="Times New Roman" w:hAnsi="Times New Roman" w:cs="Times New Roman"/>
          <w:sz w:val="28"/>
          <w:szCs w:val="28"/>
        </w:rPr>
        <w:t>БИЛЯЛОВА</w:t>
      </w:r>
      <w:r w:rsidR="003B2BBF" w:rsidRPr="00E36B96">
        <w:rPr>
          <w:rFonts w:ascii="Times New Roman" w:hAnsi="Times New Roman" w:cs="Times New Roman"/>
          <w:sz w:val="28"/>
          <w:szCs w:val="28"/>
        </w:rPr>
        <w:t xml:space="preserve"> Айгерим Есболатовна</w:t>
      </w:r>
      <w:r w:rsidRPr="00E36B96">
        <w:rPr>
          <w:rFonts w:ascii="Times New Roman" w:hAnsi="Times New Roman" w:cs="Times New Roman"/>
          <w:sz w:val="28"/>
          <w:szCs w:val="28"/>
        </w:rPr>
        <w:t>,</w:t>
      </w:r>
    </w:p>
    <w:p w14:paraId="7CC8A63E" w14:textId="77777777" w:rsidR="003B3F63" w:rsidRPr="0055210D" w:rsidRDefault="003B3F63" w:rsidP="003B3F63">
      <w:pPr>
        <w:spacing w:after="0"/>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Шамалған ауылындағы орта мектеп»кмм-нің</w:t>
      </w:r>
    </w:p>
    <w:p w14:paraId="389EA697" w14:textId="77777777" w:rsidR="003B3F63" w:rsidRPr="00F4230A" w:rsidRDefault="003B3F63" w:rsidP="003B3F63">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rPr>
        <w:t>астауыш сынып мұғалімі</w:t>
      </w:r>
      <w:r>
        <w:rPr>
          <w:rFonts w:ascii="Times New Roman" w:hAnsi="Times New Roman" w:cs="Times New Roman"/>
          <w:sz w:val="28"/>
          <w:szCs w:val="28"/>
          <w:lang w:val="kk-KZ"/>
        </w:rPr>
        <w:t>.</w:t>
      </w:r>
    </w:p>
    <w:p w14:paraId="3969B151" w14:textId="77777777" w:rsidR="003B3F63" w:rsidRPr="0055210D" w:rsidRDefault="003B3F63" w:rsidP="003B3F63">
      <w:pPr>
        <w:spacing w:after="0"/>
        <w:rPr>
          <w:rFonts w:ascii="Times New Roman" w:hAnsi="Times New Roman" w:cs="Times New Roman"/>
          <w:sz w:val="28"/>
          <w:szCs w:val="28"/>
          <w:lang w:val="kk-KZ"/>
        </w:rPr>
      </w:pPr>
      <w:r>
        <w:rPr>
          <w:rFonts w:ascii="Times New Roman" w:hAnsi="Times New Roman" w:cs="Times New Roman"/>
          <w:sz w:val="28"/>
          <w:szCs w:val="28"/>
          <w:lang w:val="kk-KZ"/>
        </w:rPr>
        <w:t>Алматы облысы, Қарасай ауданы</w:t>
      </w:r>
    </w:p>
    <w:bookmarkEnd w:id="0"/>
    <w:p w14:paraId="3FABFCD7" w14:textId="77777777" w:rsidR="00E36B96" w:rsidRDefault="00E36B96" w:rsidP="003B2BBF">
      <w:pPr>
        <w:rPr>
          <w:rFonts w:ascii="Times New Roman" w:hAnsi="Times New Roman" w:cs="Times New Roman"/>
          <w:b/>
          <w:bCs/>
          <w:sz w:val="24"/>
          <w:szCs w:val="24"/>
          <w:lang w:val="kk-KZ"/>
        </w:rPr>
      </w:pPr>
    </w:p>
    <w:p w14:paraId="1F2243E6" w14:textId="14208C1D"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Аннотация</w:t>
      </w:r>
    </w:p>
    <w:p w14:paraId="5410A52C"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В статье рассматривается значение формирования критического мышления у учащихся начальной школы. Автор анализирует особенности технологии критического мышления и предлагает пути её эффективного применения в учебном процессе. Представлены преимущества и ограничения методических приёмов, а также конкретные примеры уроков и результаты практического применения.</w:t>
      </w:r>
    </w:p>
    <w:p w14:paraId="39B3A8B1"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b/>
          <w:bCs/>
          <w:sz w:val="24"/>
          <w:szCs w:val="24"/>
        </w:rPr>
        <w:t>Ключевые слова:</w:t>
      </w:r>
      <w:r w:rsidRPr="00E36B96">
        <w:rPr>
          <w:rFonts w:ascii="Times New Roman" w:hAnsi="Times New Roman" w:cs="Times New Roman"/>
          <w:sz w:val="24"/>
          <w:szCs w:val="24"/>
        </w:rPr>
        <w:t xml:space="preserve"> критическое мышление, начальная школа, методика, мыслительные навыки, учебная технология.</w:t>
      </w:r>
    </w:p>
    <w:p w14:paraId="5F5322DA" w14:textId="2C25E441"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 xml:space="preserve">Введение </w:t>
      </w:r>
    </w:p>
    <w:p w14:paraId="3042B418"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Одной из главных задач современной системы образования является развитие критического мышления у школьников. Критическое мышление – это способность анализировать информацию, сравнивать, аргументировать, делать выводы и выражать собственное мнение. Формирование этих умений начинается именно в начальной школе, так как в этот период активно развивается мышление ребёнка.</w:t>
      </w:r>
    </w:p>
    <w:p w14:paraId="0F4E6854"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В отечественных и зарубежных педагогических исследованиях (М. Жадрина, А. Алимов, R. Ennis, D. Halpern) представлены различные методики развития критического мышления. Среди них для младших школьников наиболее эффективными считаются такие приёмы, как «Мозговой штурм», «Синквейн», «RAFT», «INSERT».</w:t>
      </w:r>
    </w:p>
    <w:p w14:paraId="168815C9"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b/>
          <w:bCs/>
          <w:sz w:val="24"/>
          <w:szCs w:val="24"/>
        </w:rPr>
        <w:t>Цель статьи</w:t>
      </w:r>
      <w:r w:rsidRPr="00E36B96">
        <w:rPr>
          <w:rFonts w:ascii="Times New Roman" w:hAnsi="Times New Roman" w:cs="Times New Roman"/>
          <w:sz w:val="24"/>
          <w:szCs w:val="24"/>
        </w:rPr>
        <w:t xml:space="preserve"> – описать методические приёмы формирования критического мышления у учащихся начальной школы и показать их результативность на практике.</w:t>
      </w:r>
    </w:p>
    <w:p w14:paraId="0C32CE6B" w14:textId="77777777" w:rsidR="003B2BBF" w:rsidRPr="00E36B96" w:rsidRDefault="003B2BBF" w:rsidP="003B2BBF">
      <w:pPr>
        <w:rPr>
          <w:rFonts w:ascii="Times New Roman" w:hAnsi="Times New Roman" w:cs="Times New Roman"/>
          <w:sz w:val="24"/>
          <w:szCs w:val="24"/>
        </w:rPr>
      </w:pPr>
    </w:p>
    <w:p w14:paraId="4A498943" w14:textId="14259F3D"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 xml:space="preserve">Методика </w:t>
      </w:r>
    </w:p>
    <w:p w14:paraId="5DF0C655" w14:textId="17DF8238"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Методика развития критического мышления строится на трёх этапах: вызов, осмысление, рефлексия.</w:t>
      </w:r>
    </w:p>
    <w:p w14:paraId="78F5986C"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Вызов – настройка на тему, актуализация имеющихся знаний. Используются методы «Мозговой штурм», «Пометки на полях».</w:t>
      </w:r>
    </w:p>
    <w:p w14:paraId="00E55682"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Осмысление – работа с новой информацией, её понимание и анализ. Эффективны методы «INSERT», «Кластер».</w:t>
      </w:r>
    </w:p>
    <w:p w14:paraId="793462A9"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lastRenderedPageBreak/>
        <w:t>Рефлексия – подведение итогов, формулирование собственного мнения. Применяются методы «Синквейн», «Свободное письмо», «Джигсо».</w:t>
      </w:r>
    </w:p>
    <w:p w14:paraId="3F72017C"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Важным является организация групповой работы, диалогового обучения и рефлексии. Учитель выступает в роли фасилитатора, направляющего ученика на активное мышление.</w:t>
      </w:r>
    </w:p>
    <w:p w14:paraId="4BECF27A" w14:textId="34AAFBCC"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 xml:space="preserve">Практическое применение </w:t>
      </w:r>
    </w:p>
    <w:p w14:paraId="6DEC9398"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Пример: урок литературного чтения в 3 классе. Тема: «Природная лирика Абая».</w:t>
      </w:r>
    </w:p>
    <w:p w14:paraId="0373D9DF"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Вызов: учащимся показываются иллюстрации времён года, задаётся вопрос: «Какое время года вы любите? Почему?» Метод «Мозговой штурм» помогает актуализировать знания.</w:t>
      </w:r>
    </w:p>
    <w:p w14:paraId="0E79FF41"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Осмысление: после чтения стихотворения «Лето» школьники отмечают в тексте новые и непонятные слова с помощью метода «INSERT». Далее составляют «кластер», отражающий основные идеи произведения.</w:t>
      </w:r>
    </w:p>
    <w:p w14:paraId="79421FC6" w14:textId="77777777" w:rsidR="003B2BBF" w:rsidRPr="00E36B96" w:rsidRDefault="003B2BBF" w:rsidP="003B2BBF">
      <w:pPr>
        <w:ind w:firstLine="720"/>
        <w:rPr>
          <w:rFonts w:ascii="Times New Roman" w:hAnsi="Times New Roman" w:cs="Times New Roman"/>
          <w:sz w:val="24"/>
          <w:szCs w:val="24"/>
        </w:rPr>
      </w:pPr>
      <w:r w:rsidRPr="00E36B96">
        <w:rPr>
          <w:rFonts w:ascii="Times New Roman" w:hAnsi="Times New Roman" w:cs="Times New Roman"/>
          <w:sz w:val="24"/>
          <w:szCs w:val="24"/>
        </w:rPr>
        <w:t>Рефлексия: создают «синквейн», где выражают своё отношение к стихотворению.</w:t>
      </w:r>
    </w:p>
    <w:p w14:paraId="381E21F2" w14:textId="77777777" w:rsidR="003B2BBF" w:rsidRPr="00E36B96" w:rsidRDefault="003B2BBF" w:rsidP="00910130">
      <w:pPr>
        <w:ind w:firstLine="720"/>
        <w:rPr>
          <w:rFonts w:ascii="Times New Roman" w:hAnsi="Times New Roman" w:cs="Times New Roman"/>
          <w:sz w:val="24"/>
          <w:szCs w:val="24"/>
        </w:rPr>
      </w:pPr>
      <w:r w:rsidRPr="00E36B96">
        <w:rPr>
          <w:rFonts w:ascii="Times New Roman" w:hAnsi="Times New Roman" w:cs="Times New Roman"/>
          <w:sz w:val="24"/>
          <w:szCs w:val="24"/>
        </w:rPr>
        <w:t>В результате учащиеся не только понимают содержание текста, но и учатся выражать собственное мнение, приводить аргументы, сравнивать и делать выводы.</w:t>
      </w:r>
    </w:p>
    <w:p w14:paraId="66BB7A37" w14:textId="77777777"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Преимущества методики:</w:t>
      </w:r>
    </w:p>
    <w:p w14:paraId="2278D7E9" w14:textId="2FB56E65"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активизация познавательной деятельности;</w:t>
      </w:r>
    </w:p>
    <w:p w14:paraId="10FFD8E5" w14:textId="16099552"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развитие творческих способностей;</w:t>
      </w:r>
    </w:p>
    <w:p w14:paraId="42307519" w14:textId="375F046C"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формирование сотрудничества в группе.</w:t>
      </w:r>
    </w:p>
    <w:p w14:paraId="56B16DB5" w14:textId="77777777"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Ограничения:</w:t>
      </w:r>
    </w:p>
    <w:p w14:paraId="49D43372"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требует большего времени;</w:t>
      </w:r>
    </w:p>
    <w:p w14:paraId="6CC6665E"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не все учащиеся проявляют одинаковую активность;</w:t>
      </w:r>
    </w:p>
    <w:p w14:paraId="125208B5"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результат зависит от уровня методической подготовки учителя.</w:t>
      </w:r>
    </w:p>
    <w:p w14:paraId="65697A18" w14:textId="4FABE7D3"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 xml:space="preserve">Рекомендации </w:t>
      </w:r>
    </w:p>
    <w:p w14:paraId="4991715E" w14:textId="77777777" w:rsidR="003B2BBF" w:rsidRPr="00E36B96" w:rsidRDefault="003B2BBF" w:rsidP="00910130">
      <w:pPr>
        <w:ind w:firstLine="720"/>
        <w:rPr>
          <w:rFonts w:ascii="Times New Roman" w:hAnsi="Times New Roman" w:cs="Times New Roman"/>
          <w:sz w:val="24"/>
          <w:szCs w:val="24"/>
        </w:rPr>
      </w:pPr>
      <w:r w:rsidRPr="00E36B96">
        <w:rPr>
          <w:rFonts w:ascii="Times New Roman" w:hAnsi="Times New Roman" w:cs="Times New Roman"/>
          <w:sz w:val="24"/>
          <w:szCs w:val="24"/>
        </w:rPr>
        <w:t>Для успешного внедрения методики критического мышления в учебный процесс рекомендуется:</w:t>
      </w:r>
    </w:p>
    <w:p w14:paraId="3A5EAB82" w14:textId="661EB8FC" w:rsidR="003B2BBF" w:rsidRPr="00E36B96" w:rsidRDefault="00910130" w:rsidP="00910130">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Подбирать приёмы с учётом возрастных особенностей учеников.</w:t>
      </w:r>
    </w:p>
    <w:p w14:paraId="5CE6800D" w14:textId="268EE870"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 xml:space="preserve">На одном уроке использовать 1–2 метода, </w:t>
      </w:r>
      <w:proofErr w:type="gramStart"/>
      <w:r w:rsidR="003B2BBF" w:rsidRPr="00E36B96">
        <w:rPr>
          <w:rFonts w:ascii="Times New Roman" w:hAnsi="Times New Roman" w:cs="Times New Roman"/>
          <w:sz w:val="24"/>
          <w:szCs w:val="24"/>
        </w:rPr>
        <w:t>соответствующих</w:t>
      </w:r>
      <w:proofErr w:type="gramEnd"/>
      <w:r w:rsidR="003B2BBF" w:rsidRPr="00E36B96">
        <w:rPr>
          <w:rFonts w:ascii="Times New Roman" w:hAnsi="Times New Roman" w:cs="Times New Roman"/>
          <w:sz w:val="24"/>
          <w:szCs w:val="24"/>
        </w:rPr>
        <w:t xml:space="preserve"> целям занятия.</w:t>
      </w:r>
    </w:p>
    <w:p w14:paraId="11CB6D29" w14:textId="360EE106"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Чётко организовывать групповую и парную работу.</w:t>
      </w:r>
    </w:p>
    <w:p w14:paraId="442769BA" w14:textId="450D695C"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Ценить любые высказывания учащихся, не ограничиваясь оценкой «правильно/неправильно».</w:t>
      </w:r>
    </w:p>
    <w:p w14:paraId="370FE860" w14:textId="5EFC6D40" w:rsidR="003B2BBF" w:rsidRPr="00E36B96" w:rsidRDefault="00910130" w:rsidP="003B2BBF">
      <w:pPr>
        <w:rPr>
          <w:rFonts w:ascii="Times New Roman" w:hAnsi="Times New Roman" w:cs="Times New Roman"/>
          <w:sz w:val="24"/>
          <w:szCs w:val="24"/>
        </w:rPr>
      </w:pPr>
      <w:r w:rsidRPr="00E36B96">
        <w:rPr>
          <w:rFonts w:ascii="Times New Roman" w:hAnsi="Times New Roman" w:cs="Times New Roman"/>
          <w:sz w:val="24"/>
          <w:szCs w:val="24"/>
          <w:lang w:val="ru-RU"/>
        </w:rPr>
        <w:t xml:space="preserve">- </w:t>
      </w:r>
      <w:r w:rsidR="003B2BBF" w:rsidRPr="00E36B96">
        <w:rPr>
          <w:rFonts w:ascii="Times New Roman" w:hAnsi="Times New Roman" w:cs="Times New Roman"/>
          <w:sz w:val="24"/>
          <w:szCs w:val="24"/>
        </w:rPr>
        <w:t>При оценивании учитывать не только конечный результат, но и сам процесс рассуждения.</w:t>
      </w:r>
    </w:p>
    <w:p w14:paraId="4C6D8E8D" w14:textId="77777777" w:rsidR="003B2BBF" w:rsidRPr="00E36B96" w:rsidRDefault="003B2BBF" w:rsidP="00910130">
      <w:pPr>
        <w:ind w:firstLine="720"/>
        <w:rPr>
          <w:rFonts w:ascii="Times New Roman" w:hAnsi="Times New Roman" w:cs="Times New Roman"/>
          <w:sz w:val="24"/>
          <w:szCs w:val="24"/>
        </w:rPr>
      </w:pPr>
      <w:r w:rsidRPr="00E36B96">
        <w:rPr>
          <w:rFonts w:ascii="Times New Roman" w:hAnsi="Times New Roman" w:cs="Times New Roman"/>
          <w:sz w:val="24"/>
          <w:szCs w:val="24"/>
        </w:rPr>
        <w:t>Эти рекомендации помогут учителю эффективно внедрять элементы критического мышления и развивать их системно.</w:t>
      </w:r>
    </w:p>
    <w:p w14:paraId="311BDBCD" w14:textId="0B20A099"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lastRenderedPageBreak/>
        <w:t xml:space="preserve">Заключение </w:t>
      </w:r>
    </w:p>
    <w:p w14:paraId="7941A6A1" w14:textId="77777777" w:rsidR="003B2BBF" w:rsidRPr="00E36B96" w:rsidRDefault="003B2BBF" w:rsidP="00910130">
      <w:pPr>
        <w:ind w:firstLine="720"/>
        <w:rPr>
          <w:rFonts w:ascii="Times New Roman" w:hAnsi="Times New Roman" w:cs="Times New Roman"/>
          <w:sz w:val="24"/>
          <w:szCs w:val="24"/>
        </w:rPr>
      </w:pPr>
      <w:r w:rsidRPr="00E36B96">
        <w:rPr>
          <w:rFonts w:ascii="Times New Roman" w:hAnsi="Times New Roman" w:cs="Times New Roman"/>
          <w:sz w:val="24"/>
          <w:szCs w:val="24"/>
        </w:rPr>
        <w:t>Таким образом, развитие критического мышления в начальной школе играет важную роль в становлении личности ученика как грамотного, креативного и самостоятельного человека, способного защищать собственное мнение. Систематическое применение данной методики на уроках повышает интерес к обучению и улучшает его качество.</w:t>
      </w:r>
    </w:p>
    <w:p w14:paraId="353D7E6E" w14:textId="3FD2C295" w:rsidR="003B2BBF" w:rsidRPr="00E36B96" w:rsidRDefault="003B2BBF" w:rsidP="00E36B96">
      <w:pPr>
        <w:ind w:firstLine="720"/>
        <w:rPr>
          <w:rFonts w:ascii="Times New Roman" w:hAnsi="Times New Roman" w:cs="Times New Roman"/>
          <w:sz w:val="24"/>
          <w:szCs w:val="24"/>
          <w:lang w:val="kk-KZ"/>
        </w:rPr>
      </w:pPr>
      <w:r w:rsidRPr="00E36B96">
        <w:rPr>
          <w:rFonts w:ascii="Times New Roman" w:hAnsi="Times New Roman" w:cs="Times New Roman"/>
          <w:sz w:val="24"/>
          <w:szCs w:val="24"/>
        </w:rPr>
        <w:t>Каждому учителю начальных классов целесообразно включать методы развития критического мышления в практику. Это не только способствует росту учебных достижений, но и положительно влияет на личностное развитие ребёнка.</w:t>
      </w:r>
    </w:p>
    <w:p w14:paraId="13281309" w14:textId="77777777" w:rsidR="003B2BBF" w:rsidRPr="00E36B96" w:rsidRDefault="003B2BBF" w:rsidP="003B2BBF">
      <w:pPr>
        <w:rPr>
          <w:rFonts w:ascii="Times New Roman" w:hAnsi="Times New Roman" w:cs="Times New Roman"/>
          <w:b/>
          <w:bCs/>
          <w:sz w:val="24"/>
          <w:szCs w:val="24"/>
        </w:rPr>
      </w:pPr>
      <w:r w:rsidRPr="00E36B96">
        <w:rPr>
          <w:rFonts w:ascii="Times New Roman" w:hAnsi="Times New Roman" w:cs="Times New Roman"/>
          <w:b/>
          <w:bCs/>
          <w:sz w:val="24"/>
          <w:szCs w:val="24"/>
        </w:rPr>
        <w:t>Список литературы</w:t>
      </w:r>
    </w:p>
    <w:p w14:paraId="2E597D45"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Алимов А. Использование интерактивной методики в высшей школе. – Алматы, 2014.</w:t>
      </w:r>
    </w:p>
    <w:p w14:paraId="3A279017"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Жадрина М. Педагогические технологии и критическое мышление. – Астана, 2017.</w:t>
      </w:r>
    </w:p>
    <w:p w14:paraId="1ACF9BE6" w14:textId="77777777" w:rsidR="003B2BBF"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Halpern D. Thought and Knowledge: An Introduction to Critical Thinking. – New York: Psychology Press, 2014.</w:t>
      </w:r>
    </w:p>
    <w:p w14:paraId="2416F818" w14:textId="299C7C5B" w:rsidR="00EA687B" w:rsidRPr="00E36B96" w:rsidRDefault="003B2BBF" w:rsidP="003B2BBF">
      <w:pPr>
        <w:rPr>
          <w:rFonts w:ascii="Times New Roman" w:hAnsi="Times New Roman" w:cs="Times New Roman"/>
          <w:sz w:val="24"/>
          <w:szCs w:val="24"/>
        </w:rPr>
      </w:pPr>
      <w:r w:rsidRPr="00E36B96">
        <w:rPr>
          <w:rFonts w:ascii="Times New Roman" w:hAnsi="Times New Roman" w:cs="Times New Roman"/>
          <w:sz w:val="24"/>
          <w:szCs w:val="24"/>
        </w:rPr>
        <w:t>Ennis R. Critical Thinking. – Upper Saddle River, NJ: Prentice Hall, 2011.</w:t>
      </w:r>
    </w:p>
    <w:sectPr w:rsidR="00EA687B" w:rsidRPr="00E36B96" w:rsidSect="003B2B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D4"/>
    <w:rsid w:val="003833D4"/>
    <w:rsid w:val="003B2BBF"/>
    <w:rsid w:val="003B3F63"/>
    <w:rsid w:val="00681DF3"/>
    <w:rsid w:val="00910130"/>
    <w:rsid w:val="0094120F"/>
    <w:rsid w:val="00E36B96"/>
    <w:rsid w:val="00EA687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Zhanna</cp:lastModifiedBy>
  <cp:revision>5</cp:revision>
  <dcterms:created xsi:type="dcterms:W3CDTF">2025-08-29T03:43:00Z</dcterms:created>
  <dcterms:modified xsi:type="dcterms:W3CDTF">2025-08-29T06:14:00Z</dcterms:modified>
</cp:coreProperties>
</file>